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667" w:rsidRPr="00AA7667" w:rsidRDefault="00AA7667" w:rsidP="00AA7667">
      <w:pPr>
        <w:pStyle w:val="a3"/>
        <w:shd w:val="clear" w:color="auto" w:fill="FFFFFF"/>
        <w:spacing w:before="0" w:beforeAutospacing="0" w:after="0" w:afterAutospacing="0" w:line="356" w:lineRule="atLeast"/>
        <w:jc w:val="center"/>
        <w:textAlignment w:val="baseline"/>
        <w:rPr>
          <w:rStyle w:val="a4"/>
          <w:color w:val="000000"/>
          <w:sz w:val="28"/>
          <w:szCs w:val="28"/>
          <w:bdr w:val="none" w:sz="0" w:space="0" w:color="auto" w:frame="1"/>
        </w:rPr>
      </w:pPr>
      <w:r w:rsidRPr="00AA7667">
        <w:rPr>
          <w:rStyle w:val="a4"/>
          <w:color w:val="000000"/>
          <w:sz w:val="28"/>
          <w:szCs w:val="28"/>
          <w:bdr w:val="none" w:sz="0" w:space="0" w:color="auto" w:frame="1"/>
        </w:rPr>
        <w:t xml:space="preserve">Методические рекомендации </w:t>
      </w:r>
      <w:r w:rsidR="00A17F5F">
        <w:rPr>
          <w:rStyle w:val="a4"/>
          <w:color w:val="000000"/>
          <w:sz w:val="28"/>
          <w:szCs w:val="28"/>
          <w:bdr w:val="none" w:sz="0" w:space="0" w:color="auto" w:frame="1"/>
        </w:rPr>
        <w:t>преподавателям</w:t>
      </w:r>
    </w:p>
    <w:p w:rsidR="00AA7667" w:rsidRPr="00AA7667" w:rsidRDefault="00AA7667" w:rsidP="00AA7667">
      <w:pPr>
        <w:pStyle w:val="a3"/>
        <w:shd w:val="clear" w:color="auto" w:fill="FFFFFF"/>
        <w:spacing w:before="0" w:beforeAutospacing="0" w:after="0" w:afterAutospacing="0" w:line="356" w:lineRule="atLeast"/>
        <w:jc w:val="center"/>
        <w:textAlignment w:val="baseline"/>
        <w:rPr>
          <w:rStyle w:val="a4"/>
          <w:color w:val="000000"/>
          <w:sz w:val="28"/>
          <w:szCs w:val="28"/>
          <w:bdr w:val="none" w:sz="0" w:space="0" w:color="auto" w:frame="1"/>
        </w:rPr>
      </w:pPr>
      <w:r w:rsidRPr="00AA7667">
        <w:rPr>
          <w:rStyle w:val="a4"/>
          <w:color w:val="000000"/>
          <w:sz w:val="28"/>
          <w:szCs w:val="28"/>
          <w:bdr w:val="none" w:sz="0" w:space="0" w:color="auto" w:frame="1"/>
        </w:rPr>
        <w:t xml:space="preserve">по психологической коррекции эмоциональных нарушений </w:t>
      </w:r>
    </w:p>
    <w:p w:rsidR="00AA7667" w:rsidRPr="00AA7667" w:rsidRDefault="00AA7667" w:rsidP="00AA7667">
      <w:pPr>
        <w:pStyle w:val="a3"/>
        <w:shd w:val="clear" w:color="auto" w:fill="FFFFFF"/>
        <w:spacing w:before="0" w:beforeAutospacing="0" w:after="0" w:afterAutospacing="0" w:line="356" w:lineRule="atLeast"/>
        <w:jc w:val="center"/>
        <w:textAlignment w:val="baseline"/>
        <w:rPr>
          <w:rStyle w:val="a4"/>
          <w:color w:val="000000"/>
          <w:sz w:val="28"/>
          <w:szCs w:val="28"/>
          <w:bdr w:val="none" w:sz="0" w:space="0" w:color="auto" w:frame="1"/>
        </w:rPr>
      </w:pPr>
      <w:r w:rsidRPr="00AA7667">
        <w:rPr>
          <w:rStyle w:val="a4"/>
          <w:color w:val="000000"/>
          <w:sz w:val="28"/>
          <w:szCs w:val="28"/>
          <w:bdr w:val="none" w:sz="0" w:space="0" w:color="auto" w:frame="1"/>
        </w:rPr>
        <w:t>у детей-инвалидов</w:t>
      </w:r>
    </w:p>
    <w:p w:rsidR="00AA7667" w:rsidRDefault="00AA7667" w:rsidP="00AA7667">
      <w:pPr>
        <w:pStyle w:val="a3"/>
        <w:shd w:val="clear" w:color="auto" w:fill="FFFFFF"/>
        <w:spacing w:before="0" w:beforeAutospacing="0" w:after="0" w:afterAutospacing="0" w:line="356" w:lineRule="atLeast"/>
        <w:jc w:val="center"/>
        <w:textAlignment w:val="baseline"/>
        <w:rPr>
          <w:rFonts w:ascii="Georgia" w:hAnsi="Georgia"/>
          <w:color w:val="333333"/>
        </w:rPr>
      </w:pPr>
    </w:p>
    <w:p w:rsidR="00A17F5F" w:rsidRPr="00A17F5F" w:rsidRDefault="00CA47D2" w:rsidP="00AA7667">
      <w:pPr>
        <w:pStyle w:val="a3"/>
        <w:numPr>
          <w:ilvl w:val="0"/>
          <w:numId w:val="3"/>
        </w:numPr>
        <w:shd w:val="clear" w:color="auto" w:fill="FFFFFF"/>
        <w:spacing w:before="0" w:beforeAutospacing="0" w:after="0" w:afterAutospacing="0" w:line="356" w:lineRule="atLeast"/>
        <w:ind w:left="142" w:hanging="142"/>
        <w:jc w:val="both"/>
        <w:textAlignment w:val="baseline"/>
        <w:rPr>
          <w:sz w:val="28"/>
          <w:szCs w:val="28"/>
          <w:bdr w:val="none" w:sz="0" w:space="0" w:color="auto" w:frame="1"/>
        </w:rPr>
      </w:pPr>
      <w:r w:rsidRPr="00A17F5F">
        <w:rPr>
          <w:color w:val="000000"/>
          <w:sz w:val="28"/>
          <w:szCs w:val="28"/>
        </w:rPr>
        <w:t xml:space="preserve">Необходимо придать личностный смысл учебе ребенка, показать, что ему дает программа, каких целей он сможет с помощью нее достичь. Помимо приобретения новых знаний ребенок может расширить круг своего общения, завести новых знакомых, обсудить свои проблемы с детьми, имеющими сходный жизненный опыт. </w:t>
      </w:r>
    </w:p>
    <w:p w:rsidR="00AA7667" w:rsidRDefault="00AA7667" w:rsidP="00AA7667">
      <w:pPr>
        <w:pStyle w:val="a3"/>
        <w:numPr>
          <w:ilvl w:val="0"/>
          <w:numId w:val="3"/>
        </w:numPr>
        <w:shd w:val="clear" w:color="auto" w:fill="FFFFFF"/>
        <w:spacing w:before="0" w:beforeAutospacing="0" w:after="0" w:afterAutospacing="0" w:line="356" w:lineRule="atLeast"/>
        <w:ind w:left="142" w:hanging="142"/>
        <w:jc w:val="both"/>
        <w:textAlignment w:val="baseline"/>
        <w:rPr>
          <w:rStyle w:val="apple-converted-space"/>
          <w:sz w:val="28"/>
          <w:szCs w:val="28"/>
          <w:bdr w:val="none" w:sz="0" w:space="0" w:color="auto" w:frame="1"/>
        </w:rPr>
      </w:pPr>
      <w:r w:rsidRPr="00A17F5F">
        <w:rPr>
          <w:sz w:val="28"/>
          <w:szCs w:val="28"/>
          <w:bdr w:val="none" w:sz="0" w:space="0" w:color="auto" w:frame="1"/>
        </w:rPr>
        <w:t xml:space="preserve">Чтобы поддержать ребенка-инвалида и укрепить его самооценку, необходимо сосредоточиться на позитивных сторонах и преимуществах </w:t>
      </w:r>
      <w:r w:rsidR="00A17F5F">
        <w:rPr>
          <w:sz w:val="28"/>
          <w:szCs w:val="28"/>
          <w:bdr w:val="none" w:sz="0" w:space="0" w:color="auto" w:frame="1"/>
        </w:rPr>
        <w:t>студент</w:t>
      </w:r>
      <w:r w:rsidRPr="00A17F5F">
        <w:rPr>
          <w:sz w:val="28"/>
          <w:szCs w:val="28"/>
          <w:bdr w:val="none" w:sz="0" w:space="0" w:color="auto" w:frame="1"/>
        </w:rPr>
        <w:t>а, помочь ему поверить в себя и свои способности, создавать вокруг него доброжелательную атмосферу,  нейтрализовать неудачи.</w:t>
      </w:r>
      <w:r w:rsidRPr="00A17F5F">
        <w:rPr>
          <w:rStyle w:val="apple-converted-space"/>
          <w:sz w:val="28"/>
          <w:szCs w:val="28"/>
          <w:bdr w:val="none" w:sz="0" w:space="0" w:color="auto" w:frame="1"/>
        </w:rPr>
        <w:t> </w:t>
      </w:r>
    </w:p>
    <w:p w:rsidR="00A17F5F" w:rsidRPr="00A17F5F" w:rsidRDefault="00A17F5F" w:rsidP="00AA7667">
      <w:pPr>
        <w:pStyle w:val="a3"/>
        <w:numPr>
          <w:ilvl w:val="0"/>
          <w:numId w:val="3"/>
        </w:numPr>
        <w:shd w:val="clear" w:color="auto" w:fill="FFFFFF"/>
        <w:spacing w:before="0" w:beforeAutospacing="0" w:after="0" w:afterAutospacing="0" w:line="356" w:lineRule="atLeast"/>
        <w:ind w:left="142" w:hanging="142"/>
        <w:jc w:val="both"/>
        <w:textAlignment w:val="baseline"/>
        <w:rPr>
          <w:rStyle w:val="apple-converted-space"/>
          <w:sz w:val="28"/>
          <w:szCs w:val="28"/>
          <w:bdr w:val="none" w:sz="0" w:space="0" w:color="auto" w:frame="1"/>
        </w:rPr>
      </w:pPr>
      <w:r w:rsidRPr="00A17F5F">
        <w:rPr>
          <w:color w:val="000000"/>
          <w:sz w:val="28"/>
          <w:szCs w:val="28"/>
        </w:rPr>
        <w:t xml:space="preserve">При планировании занятий необходимо учитывать особенности функционирования ЦНС, быструю истощаемость, снижение работоспособности и скорости протекания психических процессов. Для увеличения работоспособности можно использовать положительное подкрепление – в случае успеха или заинтересованности работой </w:t>
      </w:r>
      <w:r>
        <w:rPr>
          <w:color w:val="000000"/>
          <w:sz w:val="28"/>
          <w:szCs w:val="28"/>
        </w:rPr>
        <w:t>студент</w:t>
      </w:r>
      <w:r w:rsidRPr="00A17F5F">
        <w:rPr>
          <w:color w:val="000000"/>
          <w:sz w:val="28"/>
          <w:szCs w:val="28"/>
        </w:rPr>
        <w:t xml:space="preserve"> легко вовлекается в учебную деятельность.</w:t>
      </w:r>
    </w:p>
    <w:p w:rsidR="00AA7667" w:rsidRPr="00AA7667" w:rsidRDefault="00AA7667" w:rsidP="00AA7667">
      <w:pPr>
        <w:pStyle w:val="a3"/>
        <w:numPr>
          <w:ilvl w:val="0"/>
          <w:numId w:val="4"/>
        </w:numPr>
        <w:shd w:val="clear" w:color="auto" w:fill="FFFFFF"/>
        <w:spacing w:before="0" w:beforeAutospacing="0" w:after="0" w:afterAutospacing="0" w:line="356" w:lineRule="atLeast"/>
        <w:ind w:left="0" w:firstLine="0"/>
        <w:jc w:val="both"/>
        <w:textAlignment w:val="baseline"/>
        <w:rPr>
          <w:sz w:val="28"/>
          <w:szCs w:val="28"/>
        </w:rPr>
      </w:pPr>
      <w:r w:rsidRPr="00AA7667">
        <w:rPr>
          <w:sz w:val="28"/>
          <w:szCs w:val="28"/>
          <w:bdr w:val="none" w:sz="0" w:space="0" w:color="auto" w:frame="1"/>
        </w:rPr>
        <w:t>Интерактивное оборудование позвол</w:t>
      </w:r>
      <w:r>
        <w:rPr>
          <w:sz w:val="28"/>
          <w:szCs w:val="28"/>
          <w:bdr w:val="none" w:sz="0" w:space="0" w:color="auto" w:frame="1"/>
        </w:rPr>
        <w:t>и</w:t>
      </w:r>
      <w:r w:rsidRPr="00AA7667">
        <w:rPr>
          <w:sz w:val="28"/>
          <w:szCs w:val="28"/>
          <w:bdr w:val="none" w:sz="0" w:space="0" w:color="auto" w:frame="1"/>
        </w:rPr>
        <w:t xml:space="preserve">т </w:t>
      </w:r>
      <w:r>
        <w:rPr>
          <w:sz w:val="28"/>
          <w:szCs w:val="28"/>
          <w:bdr w:val="none" w:sz="0" w:space="0" w:color="auto" w:frame="1"/>
        </w:rPr>
        <w:t>с</w:t>
      </w:r>
      <w:r w:rsidRPr="00AA7667">
        <w:rPr>
          <w:sz w:val="28"/>
          <w:szCs w:val="28"/>
          <w:bdr w:val="none" w:sz="0" w:space="0" w:color="auto" w:frame="1"/>
        </w:rPr>
        <w:t xml:space="preserve">формировать у них ориентировочные навыки, активный поиск цели, которая подкреплена различными </w:t>
      </w:r>
      <w:proofErr w:type="spellStart"/>
      <w:r w:rsidRPr="00AA7667">
        <w:rPr>
          <w:sz w:val="28"/>
          <w:szCs w:val="28"/>
          <w:bdr w:val="none" w:sz="0" w:space="0" w:color="auto" w:frame="1"/>
        </w:rPr>
        <w:t>аудиальными</w:t>
      </w:r>
      <w:proofErr w:type="spellEnd"/>
      <w:r w:rsidRPr="00AA7667">
        <w:rPr>
          <w:sz w:val="28"/>
          <w:szCs w:val="28"/>
          <w:bdr w:val="none" w:sz="0" w:space="0" w:color="auto" w:frame="1"/>
        </w:rPr>
        <w:t>, визуальными и тактильными ощущениями.   </w:t>
      </w:r>
    </w:p>
    <w:p w:rsidR="00AA7667" w:rsidRPr="00A17F5F" w:rsidRDefault="00AA7667" w:rsidP="00AA7667">
      <w:pPr>
        <w:pStyle w:val="a3"/>
        <w:numPr>
          <w:ilvl w:val="0"/>
          <w:numId w:val="4"/>
        </w:numPr>
        <w:shd w:val="clear" w:color="auto" w:fill="FFFFFF"/>
        <w:spacing w:before="0" w:beforeAutospacing="0" w:after="0" w:afterAutospacing="0" w:line="356" w:lineRule="atLeast"/>
        <w:ind w:left="0" w:firstLine="0"/>
        <w:jc w:val="both"/>
        <w:textAlignment w:val="baseline"/>
        <w:rPr>
          <w:sz w:val="28"/>
          <w:szCs w:val="28"/>
        </w:rPr>
      </w:pPr>
      <w:r w:rsidRPr="00AA7667">
        <w:rPr>
          <w:sz w:val="28"/>
          <w:szCs w:val="28"/>
          <w:bdr w:val="none" w:sz="0" w:space="0" w:color="auto" w:frame="1"/>
        </w:rPr>
        <w:t>  </w:t>
      </w:r>
      <w:r w:rsidR="00A17F5F" w:rsidRPr="00A17F5F">
        <w:rPr>
          <w:color w:val="000000"/>
          <w:spacing w:val="1"/>
          <w:sz w:val="28"/>
          <w:szCs w:val="28"/>
          <w:shd w:val="clear" w:color="auto" w:fill="FFFFFF"/>
        </w:rPr>
        <w:t xml:space="preserve">Говоря о задачах или давая инструкцию, рассказывайте все «по шагам». Дайте </w:t>
      </w:r>
      <w:r w:rsidR="00A17F5F">
        <w:rPr>
          <w:color w:val="000000"/>
          <w:spacing w:val="1"/>
          <w:sz w:val="28"/>
          <w:szCs w:val="28"/>
          <w:shd w:val="clear" w:color="auto" w:fill="FFFFFF"/>
        </w:rPr>
        <w:t>студенту</w:t>
      </w:r>
      <w:r w:rsidR="00A17F5F" w:rsidRPr="00A17F5F">
        <w:rPr>
          <w:color w:val="000000"/>
          <w:spacing w:val="1"/>
          <w:sz w:val="28"/>
          <w:szCs w:val="28"/>
          <w:shd w:val="clear" w:color="auto" w:fill="FFFFFF"/>
        </w:rPr>
        <w:t xml:space="preserve"> возможность обыграть каждый шаг после того, как вы объяснили ему.</w:t>
      </w:r>
    </w:p>
    <w:p w:rsidR="001166B4" w:rsidRDefault="001166B4"/>
    <w:p w:rsidR="00D02B03" w:rsidRDefault="00D02B03"/>
    <w:p w:rsidR="00D02B03" w:rsidRDefault="00D02B03"/>
    <w:p w:rsidR="00D02B03" w:rsidRDefault="00D02B03"/>
    <w:p w:rsidR="00D02B03" w:rsidRDefault="00D02B03"/>
    <w:p w:rsidR="00D02B03" w:rsidRDefault="00D02B03"/>
    <w:p w:rsidR="00D02B03" w:rsidRDefault="00D02B03"/>
    <w:p w:rsidR="00D02B03" w:rsidRDefault="00D02B03"/>
    <w:p w:rsidR="00D02B03" w:rsidRDefault="00D02B03"/>
    <w:p w:rsidR="00D02B03" w:rsidRDefault="00D02B03"/>
    <w:p w:rsidR="00D02B03" w:rsidRDefault="00D02B03"/>
    <w:p w:rsidR="00AA7667" w:rsidRDefault="00AA7667" w:rsidP="00AA7667">
      <w:pPr>
        <w:jc w:val="center"/>
        <w:rPr>
          <w:rFonts w:ascii="Times New Roman" w:hAnsi="Times New Roman" w:cs="Times New Roman"/>
          <w:sz w:val="28"/>
          <w:szCs w:val="28"/>
        </w:rPr>
      </w:pPr>
      <w:r w:rsidRPr="00AA7667">
        <w:rPr>
          <w:rFonts w:ascii="Times New Roman" w:hAnsi="Times New Roman" w:cs="Times New Roman"/>
          <w:b/>
          <w:sz w:val="28"/>
          <w:szCs w:val="28"/>
        </w:rPr>
        <w:lastRenderedPageBreak/>
        <w:t>Психолого-педагогическое сопровождение образовательного процесса для слабовидящих студентов</w:t>
      </w:r>
    </w:p>
    <w:p w:rsidR="00AA7667"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В качестве механизма, компенсирующего недостатки зрительного восприятия, у слабовидящих лиц выступают слуховое и осязательное восприятия. Лица с нарушениями зрения уступают лицам с нормальным зрением в точности и оценке движений, степени мышечного напряжения в процессе освоения и выполнения заданий. </w:t>
      </w:r>
    </w:p>
    <w:p w:rsidR="00AA7667"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Ограниченность информации, получаемой </w:t>
      </w:r>
      <w:proofErr w:type="gramStart"/>
      <w:r w:rsidRPr="00D02B03">
        <w:rPr>
          <w:rFonts w:ascii="Times New Roman" w:hAnsi="Times New Roman" w:cs="Times New Roman"/>
          <w:sz w:val="28"/>
          <w:szCs w:val="28"/>
        </w:rPr>
        <w:t>слабовидящими</w:t>
      </w:r>
      <w:proofErr w:type="gramEnd"/>
      <w:r w:rsidRPr="00D02B03">
        <w:rPr>
          <w:rFonts w:ascii="Times New Roman" w:hAnsi="Times New Roman" w:cs="Times New Roman"/>
          <w:sz w:val="28"/>
          <w:szCs w:val="28"/>
        </w:rPr>
        <w:t xml:space="preserve">, обусловливает схематизм зрительного образа, его скудность; нарушение целостности восприятия, когда в образе объекта отсутствуют не только второстепенные, но и определяющие детали, что ведет к фрагментарности или неточности образа. </w:t>
      </w:r>
    </w:p>
    <w:p w:rsidR="00AA7667"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proofErr w:type="gramStart"/>
      <w:r w:rsidRPr="00D02B03">
        <w:rPr>
          <w:rFonts w:ascii="Times New Roman" w:hAnsi="Times New Roman" w:cs="Times New Roman"/>
          <w:sz w:val="28"/>
          <w:szCs w:val="28"/>
        </w:rPr>
        <w:t xml:space="preserve">При слабовидении страдает скорость зрительного восприятия; нарушение бинокулярного зрения (полноценного видения двумя глазами) у слабовидящих может приводить к так называемой пространственной слепоте (нарушению восприятия перспективы и глубины пространства), что важно при черчении и чтении чертежей. </w:t>
      </w:r>
      <w:proofErr w:type="gramEnd"/>
    </w:p>
    <w:p w:rsidR="00AA7667"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Для усвоения информации </w:t>
      </w:r>
      <w:proofErr w:type="gramStart"/>
      <w:r w:rsidRPr="00D02B03">
        <w:rPr>
          <w:rFonts w:ascii="Times New Roman" w:hAnsi="Times New Roman" w:cs="Times New Roman"/>
          <w:sz w:val="28"/>
          <w:szCs w:val="28"/>
        </w:rPr>
        <w:t>слабовидящим</w:t>
      </w:r>
      <w:proofErr w:type="gramEnd"/>
      <w:r w:rsidRPr="00D02B03">
        <w:rPr>
          <w:rFonts w:ascii="Times New Roman" w:hAnsi="Times New Roman" w:cs="Times New Roman"/>
          <w:sz w:val="28"/>
          <w:szCs w:val="28"/>
        </w:rPr>
        <w:t xml:space="preserve"> требуется большее количество повторений и тренировок. </w:t>
      </w:r>
    </w:p>
    <w:p w:rsidR="00CA47D2"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При проведении занятий следует учитывать значение слуха в необходимости пространственной ориентации, которая требует локализовать источники звуков, что способствует развитию слуховой чувствительности. У лиц с нарушениями зрения при проведении занятий в условиях повышенного уровня шума, вибрации, длительных звуковых воздействий, может развиться чувство усталости слухового анализатора и дезориентации в пространстве. </w:t>
      </w:r>
    </w:p>
    <w:p w:rsidR="00CA47D2"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При лекционной форме занятий </w:t>
      </w:r>
      <w:proofErr w:type="gramStart"/>
      <w:r w:rsidRPr="00D02B03">
        <w:rPr>
          <w:rFonts w:ascii="Times New Roman" w:hAnsi="Times New Roman" w:cs="Times New Roman"/>
          <w:sz w:val="28"/>
          <w:szCs w:val="28"/>
        </w:rPr>
        <w:t>слабовидящим</w:t>
      </w:r>
      <w:proofErr w:type="gramEnd"/>
      <w:r w:rsidRPr="00D02B03">
        <w:rPr>
          <w:rFonts w:ascii="Times New Roman" w:hAnsi="Times New Roman" w:cs="Times New Roman"/>
          <w:sz w:val="28"/>
          <w:szCs w:val="28"/>
        </w:rPr>
        <w:t xml:space="preserve"> следует разрешить использовать звукозаписывающие устройства и компьютеры, как способ конспектирования, во время занятий. </w:t>
      </w:r>
    </w:p>
    <w:p w:rsidR="00CA47D2"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Информацию необходимо представлять исходя из специфики слабовидящего студента: крупный шрифт (16 – 18 размер), дисковый накопитель (чтобы прочитать с помощью компьютера со звуковой программой), </w:t>
      </w:r>
      <w:proofErr w:type="spellStart"/>
      <w:r w:rsidRPr="00D02B03">
        <w:rPr>
          <w:rFonts w:ascii="Times New Roman" w:hAnsi="Times New Roman" w:cs="Times New Roman"/>
          <w:sz w:val="28"/>
          <w:szCs w:val="28"/>
        </w:rPr>
        <w:t>аудиофайлы</w:t>
      </w:r>
      <w:proofErr w:type="spellEnd"/>
      <w:r w:rsidRPr="00D02B03">
        <w:rPr>
          <w:rFonts w:ascii="Times New Roman" w:hAnsi="Times New Roman" w:cs="Times New Roman"/>
          <w:sz w:val="28"/>
          <w:szCs w:val="28"/>
        </w:rPr>
        <w:t xml:space="preserve">. </w:t>
      </w:r>
    </w:p>
    <w:p w:rsidR="00AA7667" w:rsidRPr="00D02B03" w:rsidRDefault="00AA7667" w:rsidP="00102C3B">
      <w:pPr>
        <w:pStyle w:val="a5"/>
        <w:numPr>
          <w:ilvl w:val="1"/>
          <w:numId w:val="3"/>
        </w:numPr>
        <w:spacing w:line="24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При работе на компьютере следует использовать принцип максимального снижения зрительных нагрузок. Для этого нужно обеспечить: – подбор индивидуальных настроек экрана монитора в зависимости от диагноза зрительного заболевания и от индивидуальных особенностей восприятия визуальной информации; – дозирование и чередование зрительных нагрузок с другими видами деятельности; – использование специальных программных сре</w:t>
      </w:r>
      <w:proofErr w:type="gramStart"/>
      <w:r w:rsidRPr="00D02B03">
        <w:rPr>
          <w:rFonts w:ascii="Times New Roman" w:hAnsi="Times New Roman" w:cs="Times New Roman"/>
          <w:sz w:val="28"/>
          <w:szCs w:val="28"/>
        </w:rPr>
        <w:t>дств дл</w:t>
      </w:r>
      <w:proofErr w:type="gramEnd"/>
      <w:r w:rsidRPr="00D02B03">
        <w:rPr>
          <w:rFonts w:ascii="Times New Roman" w:hAnsi="Times New Roman" w:cs="Times New Roman"/>
          <w:sz w:val="28"/>
          <w:szCs w:val="28"/>
        </w:rPr>
        <w:t>я увеличения изображения на экране или для озвучивания информации; – принцип работы с помощью клавиатуры, а не с помощью мыши, в том числе с использование «горячих» клавиш и освоение слепого десятипальцевого метода печати на клавиатуре</w:t>
      </w:r>
      <w:r w:rsidR="00CA47D2" w:rsidRPr="00D02B03">
        <w:rPr>
          <w:rFonts w:ascii="Times New Roman" w:hAnsi="Times New Roman" w:cs="Times New Roman"/>
          <w:sz w:val="28"/>
          <w:szCs w:val="28"/>
        </w:rPr>
        <w:t>.</w:t>
      </w:r>
    </w:p>
    <w:p w:rsidR="00AA7667" w:rsidRDefault="00AA7667" w:rsidP="00AA7667">
      <w:pPr>
        <w:jc w:val="both"/>
        <w:rPr>
          <w:rFonts w:ascii="Times New Roman" w:hAnsi="Times New Roman" w:cs="Times New Roman"/>
          <w:sz w:val="28"/>
          <w:szCs w:val="28"/>
        </w:rPr>
      </w:pPr>
    </w:p>
    <w:p w:rsidR="00D02B03" w:rsidRDefault="00AA7667" w:rsidP="00CA47D2">
      <w:pPr>
        <w:jc w:val="center"/>
        <w:rPr>
          <w:rFonts w:ascii="Times New Roman" w:hAnsi="Times New Roman" w:cs="Times New Roman"/>
          <w:b/>
          <w:sz w:val="28"/>
          <w:szCs w:val="28"/>
        </w:rPr>
      </w:pPr>
      <w:r w:rsidRPr="00CA47D2">
        <w:rPr>
          <w:rFonts w:ascii="Times New Roman" w:hAnsi="Times New Roman" w:cs="Times New Roman"/>
          <w:b/>
          <w:sz w:val="28"/>
          <w:szCs w:val="28"/>
        </w:rPr>
        <w:lastRenderedPageBreak/>
        <w:t xml:space="preserve">Рекомендации </w:t>
      </w:r>
      <w:r w:rsidR="00CA47D2">
        <w:rPr>
          <w:rFonts w:ascii="Times New Roman" w:hAnsi="Times New Roman" w:cs="Times New Roman"/>
          <w:b/>
          <w:sz w:val="28"/>
          <w:szCs w:val="28"/>
        </w:rPr>
        <w:t>преподавателям</w:t>
      </w:r>
      <w:r w:rsidRPr="00CA47D2">
        <w:rPr>
          <w:rFonts w:ascii="Times New Roman" w:hAnsi="Times New Roman" w:cs="Times New Roman"/>
          <w:b/>
          <w:sz w:val="28"/>
          <w:szCs w:val="28"/>
        </w:rPr>
        <w:t xml:space="preserve"> </w:t>
      </w:r>
    </w:p>
    <w:p w:rsidR="00CA47D2" w:rsidRDefault="00AA7667" w:rsidP="00CA47D2">
      <w:pPr>
        <w:jc w:val="center"/>
        <w:rPr>
          <w:rFonts w:ascii="Times New Roman" w:hAnsi="Times New Roman" w:cs="Times New Roman"/>
          <w:b/>
          <w:sz w:val="28"/>
          <w:szCs w:val="28"/>
        </w:rPr>
      </w:pPr>
      <w:r w:rsidRPr="00CA47D2">
        <w:rPr>
          <w:rFonts w:ascii="Times New Roman" w:hAnsi="Times New Roman" w:cs="Times New Roman"/>
          <w:b/>
          <w:sz w:val="28"/>
          <w:szCs w:val="28"/>
        </w:rPr>
        <w:t>по межличностному взаимодействию со студентами с нарушенным зрением в учебно-воспитательном процессе</w:t>
      </w:r>
    </w:p>
    <w:p w:rsidR="00CA47D2" w:rsidRPr="00D02B03" w:rsidRDefault="00AA7667" w:rsidP="00D02B03">
      <w:pPr>
        <w:pStyle w:val="a5"/>
        <w:numPr>
          <w:ilvl w:val="0"/>
          <w:numId w:val="5"/>
        </w:numPr>
        <w:spacing w:before="240" w:after="0" w:line="36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Слабовидящему студенту нужно помочь в ориентации в пространстве </w:t>
      </w:r>
      <w:r w:rsidR="00CA47D2" w:rsidRPr="00D02B03">
        <w:rPr>
          <w:rFonts w:ascii="Times New Roman" w:hAnsi="Times New Roman" w:cs="Times New Roman"/>
          <w:sz w:val="28"/>
          <w:szCs w:val="28"/>
        </w:rPr>
        <w:t>техникум</w:t>
      </w:r>
      <w:r w:rsidRPr="00D02B03">
        <w:rPr>
          <w:rFonts w:ascii="Times New Roman" w:hAnsi="Times New Roman" w:cs="Times New Roman"/>
          <w:sz w:val="28"/>
          <w:szCs w:val="28"/>
        </w:rPr>
        <w:t>а. В начале учебного года его необходимо провести по зданию корпуса, чтобы он запомнил месторасположение кабинетов и помещений, которыми он будет пользоваться.</w:t>
      </w:r>
    </w:p>
    <w:p w:rsidR="00D02B03" w:rsidRPr="00D02B03" w:rsidRDefault="00D02B03" w:rsidP="00D02B03">
      <w:pPr>
        <w:pStyle w:val="a5"/>
        <w:numPr>
          <w:ilvl w:val="0"/>
          <w:numId w:val="5"/>
        </w:numPr>
        <w:spacing w:before="240" w:line="360" w:lineRule="auto"/>
        <w:ind w:left="0" w:firstLine="284"/>
        <w:jc w:val="both"/>
        <w:rPr>
          <w:rFonts w:ascii="Times New Roman" w:hAnsi="Times New Roman" w:cs="Times New Roman"/>
          <w:sz w:val="28"/>
          <w:szCs w:val="28"/>
        </w:rPr>
      </w:pPr>
      <w:r w:rsidRPr="00AA7667">
        <w:rPr>
          <w:rFonts w:ascii="Times New Roman" w:hAnsi="Times New Roman" w:cs="Times New Roman"/>
          <w:sz w:val="28"/>
          <w:szCs w:val="28"/>
        </w:rPr>
        <w:t xml:space="preserve">При зрительной работе </w:t>
      </w:r>
      <w:proofErr w:type="gramStart"/>
      <w:r w:rsidRPr="00AA7667">
        <w:rPr>
          <w:rFonts w:ascii="Times New Roman" w:hAnsi="Times New Roman" w:cs="Times New Roman"/>
          <w:sz w:val="28"/>
          <w:szCs w:val="28"/>
        </w:rPr>
        <w:t>у</w:t>
      </w:r>
      <w:proofErr w:type="gramEnd"/>
      <w:r w:rsidRPr="00AA7667">
        <w:rPr>
          <w:rFonts w:ascii="Times New Roman" w:hAnsi="Times New Roman" w:cs="Times New Roman"/>
          <w:sz w:val="28"/>
          <w:szCs w:val="28"/>
        </w:rPr>
        <w:t xml:space="preserve"> слабовидящих быстро наступает утомление, что снижает их работоспособность. Поэтому необходимо проводить небольшие перерывы. Слабовидящим могут быть противопоказаны многие обычные действия, например, наклоны, резкие прыжки, поднятие тяжестей, так как они могут способствовать ухудшению зрения.</w:t>
      </w:r>
    </w:p>
    <w:p w:rsidR="00CA47D2" w:rsidRPr="00D02B03" w:rsidRDefault="00AA7667" w:rsidP="00D02B03">
      <w:pPr>
        <w:pStyle w:val="a5"/>
        <w:numPr>
          <w:ilvl w:val="0"/>
          <w:numId w:val="5"/>
        </w:numPr>
        <w:spacing w:before="240" w:line="36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Особое внимание следует уделять развитию самостоятельности и активности слабовидящих студентов, особенно в той части учебной программы, которая касается отработки практических навыков профессиональной деятельности. </w:t>
      </w:r>
    </w:p>
    <w:p w:rsidR="00D02B03" w:rsidRPr="00D02B03" w:rsidRDefault="00D02B03" w:rsidP="00D02B03">
      <w:pPr>
        <w:pStyle w:val="a5"/>
        <w:numPr>
          <w:ilvl w:val="0"/>
          <w:numId w:val="5"/>
        </w:numPr>
        <w:spacing w:before="240" w:line="36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Всё записанное на доске должно быть озвучено. Необходимо комментировать свои жесты и надписи на доске и передавать словами то, что часто выражается мимикой и жестами. </w:t>
      </w:r>
    </w:p>
    <w:p w:rsidR="00AA7667" w:rsidRPr="00D02B03" w:rsidRDefault="00AA7667" w:rsidP="00D02B03">
      <w:pPr>
        <w:pStyle w:val="a5"/>
        <w:numPr>
          <w:ilvl w:val="0"/>
          <w:numId w:val="5"/>
        </w:numPr>
        <w:spacing w:before="240" w:line="360" w:lineRule="auto"/>
        <w:ind w:left="0" w:firstLine="284"/>
        <w:jc w:val="both"/>
        <w:rPr>
          <w:rFonts w:ascii="Times New Roman" w:hAnsi="Times New Roman" w:cs="Times New Roman"/>
          <w:sz w:val="28"/>
          <w:szCs w:val="28"/>
        </w:rPr>
      </w:pPr>
      <w:r w:rsidRPr="00D02B03">
        <w:rPr>
          <w:rFonts w:ascii="Times New Roman" w:hAnsi="Times New Roman" w:cs="Times New Roman"/>
          <w:sz w:val="28"/>
          <w:szCs w:val="28"/>
        </w:rPr>
        <w:t xml:space="preserve"> Преподаватель должен проявлять педагогический такт, создавать ситуации успеха, своевременно оказывать помощь каждому студенту, развивать веру в собственные силы и возможности.</w:t>
      </w:r>
    </w:p>
    <w:sectPr w:rsidR="00AA7667" w:rsidRPr="00D02B03" w:rsidSect="001166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FF7"/>
    <w:multiLevelType w:val="hybridMultilevel"/>
    <w:tmpl w:val="5ECAF6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7429A"/>
    <w:multiLevelType w:val="hybridMultilevel"/>
    <w:tmpl w:val="A050C532"/>
    <w:lvl w:ilvl="0" w:tplc="04190001">
      <w:start w:val="1"/>
      <w:numFmt w:val="bullet"/>
      <w:lvlText w:val=""/>
      <w:lvlJc w:val="left"/>
      <w:pPr>
        <w:ind w:left="1286" w:hanging="360"/>
      </w:pPr>
      <w:rPr>
        <w:rFonts w:ascii="Symbol" w:hAnsi="Symbo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
    <w:nsid w:val="463C2DA1"/>
    <w:multiLevelType w:val="hybridMultilevel"/>
    <w:tmpl w:val="E248A9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6C10B3"/>
    <w:multiLevelType w:val="hybridMultilevel"/>
    <w:tmpl w:val="B2F4D508"/>
    <w:lvl w:ilvl="0" w:tplc="0419000B">
      <w:start w:val="1"/>
      <w:numFmt w:val="bullet"/>
      <w:lvlText w:val=""/>
      <w:lvlJc w:val="left"/>
      <w:pPr>
        <w:ind w:left="1286" w:hanging="360"/>
      </w:pPr>
      <w:rPr>
        <w:rFonts w:ascii="Wingdings" w:hAnsi="Wingdings" w:hint="default"/>
      </w:rPr>
    </w:lvl>
    <w:lvl w:ilvl="1" w:tplc="13367704">
      <w:start w:val="1"/>
      <w:numFmt w:val="decimal"/>
      <w:lvlText w:val="%2."/>
      <w:lvlJc w:val="left"/>
      <w:pPr>
        <w:ind w:left="2096" w:hanging="450"/>
      </w:pPr>
      <w:rPr>
        <w:rFonts w:hint="default"/>
      </w:r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4">
    <w:nsid w:val="4FE95A3B"/>
    <w:multiLevelType w:val="hybridMultilevel"/>
    <w:tmpl w:val="C20A96E0"/>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553A55BB"/>
    <w:multiLevelType w:val="hybridMultilevel"/>
    <w:tmpl w:val="488688C8"/>
    <w:lvl w:ilvl="0" w:tplc="D680AA7E">
      <w:start w:val="1"/>
      <w:numFmt w:val="decimal"/>
      <w:lvlText w:val="%1."/>
      <w:lvlJc w:val="left"/>
      <w:pPr>
        <w:ind w:left="1286" w:hanging="360"/>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rsids>
    <w:rsidRoot w:val="00AA7667"/>
    <w:rsid w:val="00102C3B"/>
    <w:rsid w:val="001166B4"/>
    <w:rsid w:val="0099397C"/>
    <w:rsid w:val="009D1716"/>
    <w:rsid w:val="00A17F5F"/>
    <w:rsid w:val="00AA7667"/>
    <w:rsid w:val="00AE6D6A"/>
    <w:rsid w:val="00C077F9"/>
    <w:rsid w:val="00CA47D2"/>
    <w:rsid w:val="00CC3A5D"/>
    <w:rsid w:val="00D02B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6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A7667"/>
  </w:style>
  <w:style w:type="character" w:styleId="a4">
    <w:name w:val="Strong"/>
    <w:basedOn w:val="a0"/>
    <w:uiPriority w:val="22"/>
    <w:qFormat/>
    <w:rsid w:val="00AA7667"/>
    <w:rPr>
      <w:b/>
      <w:bCs/>
    </w:rPr>
  </w:style>
  <w:style w:type="paragraph" w:styleId="a5">
    <w:name w:val="List Paragraph"/>
    <w:basedOn w:val="a"/>
    <w:uiPriority w:val="34"/>
    <w:qFormat/>
    <w:rsid w:val="00D02B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4369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777</cp:lastModifiedBy>
  <cp:revision>2</cp:revision>
  <cp:lastPrinted>2015-05-20T04:03:00Z</cp:lastPrinted>
  <dcterms:created xsi:type="dcterms:W3CDTF">2015-12-16T16:26:00Z</dcterms:created>
  <dcterms:modified xsi:type="dcterms:W3CDTF">2015-12-16T16:26:00Z</dcterms:modified>
</cp:coreProperties>
</file>