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27" w:rsidRDefault="007E2A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23</w:t>
      </w:r>
      <w:r w:rsidR="00E44927"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 w:rsidR="00E44927"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 w:rsidR="00E44927">
        <w:rPr>
          <w:rFonts w:ascii="Calibri" w:hAnsi="Calibri" w:cs="Calibri"/>
        </w:rPr>
        <w:br/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России 20 августа 2013 г. N 29749</w:t>
      </w: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260807.01 Повар,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17 мая 2010 г. N 516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260807.01 Повар, кондитер" (зарегистрирован Министерством юстиции Российской Федерации 1 июля 2010 г., регистрационный N 17682).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Приложение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798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260807.01 ПОВАР, КОНДИТЕР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ОБЛАСТЬ ПРИМЕНЕНИЯ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II. ИСПОЛЬЗУЕМЫЕ СОКРАЩЕНИЯ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2"/>
      <w:bookmarkEnd w:id="6"/>
      <w:r>
        <w:rPr>
          <w:rFonts w:ascii="Calibri" w:hAnsi="Calibri" w:cs="Calibri"/>
        </w:rPr>
        <w:t>III. ХАРАКТЕРИСТИКА ПОДГОТОВКИ ПО ПРОФЕССИИ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 w:rsidSect="00175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Таблица 1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(ОК 016-94)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Повар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Кондитер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E44927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E44927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1"/>
      <w:bookmarkEnd w:id="8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2"/>
      <w:bookmarkEnd w:id="9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5"/>
      <w:bookmarkEnd w:id="11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повар - кондитер.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IV. ХАРАКТЕРИСТИКА ПРОФЕССИОНАЛЬНОЙ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технологическое оборудование пищевого 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посуда и инвентарь;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и операции приготовления продукции питания.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260807.01 Повар, кондитер готовится к следующим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12"/>
      <w:bookmarkEnd w:id="13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2. Организовывать собственную деятельность, исходя из цели и способов ее достижения, </w:t>
      </w:r>
      <w:r>
        <w:rPr>
          <w:rFonts w:ascii="Calibri" w:hAnsi="Calibri" w:cs="Calibri"/>
        </w:rPr>
        <w:lastRenderedPageBreak/>
        <w:t>определенных руководителем.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Приготовление блюд из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Готовить и оформлять основные и простые блюда и гарниры из традиционных видов овощей и грибов.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Приготовление блюд и гарниров из круп, бобовых и макаронных изделий, яиц, творога, теста.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Производить подготовку зерновых продуктов, жиров, сахара, муки, яиц, молока для приготовления блюд и гарниров.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Готовить и оформлять каши и гарниры из круп и риса, простые блюда из бобовых и кукурузы.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Готовить и оформлять простые блюда и гарниры из макаронных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Готовить и оформлять простые блюда из яиц и творога.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Готовить и оформлять простые мучные блюда из теста с фаршем.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Приготовление супов и соусов.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Готовить бульоны и отвары.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Готовить простые супы.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Готовить отдельные компоненты для соусов и соусные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Готовить простые холодные и горячие соусы.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Приготовление блюд из рыбы.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Производить обработку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Производить приготовление или подготовку полуфабрикатов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Готовить и оформлять простые блюда из рыбы с костным скелетом.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Приготовление блюд из мяса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5.1. Производить подготовку полуфабрикатов из мяса, мясных 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5.3. Готовить и оформлять простые блюда из мяса и мясных продуктов.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5.4. Готовить и оформлять простые блюда из домашней птицы.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5.2.6. Приготовление холодных блюд и закусок.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6.1. Готовить бутерброды и гастрономические продукты порциями.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6.2. Готовить и оформлять салаты.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6.3. Готовить и оформлять простые холодные закуски.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6.4. Готовить и оформлять простые холодные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5.2.7. Приготовление сладких блюд и напитков.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7.1. Готовить и оформлять простые холодные и горячие сладкие блюда.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7.2. Готовить простые горячие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7.3. Готовить и оформлять простые холодные напитки.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5.2.8. Приготовление хлебобулочных, мучных и кондитерских изделий.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8.1. Готовить и оформлять простые хлебобулочные изделия и хлеб.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8.2. Готовить и оформлять основные мучные кондитерские изделия.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8.3. Готовить и оформлять печенье, пряники, коврижки.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8.4. Готовить и использовать в оформлении простые и основные отделочные полуфабрикаты.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8.5. Готовить и оформлять отечественные классические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8.6. Готовить и оформлять фруктовые и легкие обезжиренные торты и пирожные.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67"/>
      <w:bookmarkEnd w:id="14"/>
      <w:r>
        <w:rPr>
          <w:rFonts w:ascii="Calibri" w:hAnsi="Calibri" w:cs="Calibri"/>
        </w:rPr>
        <w:t>VI. ТРЕБОВАНИЯ К СТРУКТУРЕ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184"/>
      <w:bookmarkEnd w:id="15"/>
      <w:r>
        <w:rPr>
          <w:rFonts w:ascii="Calibri" w:hAnsi="Calibri" w:cs="Calibri"/>
        </w:rPr>
        <w:t>Структура программы подготовки квалифицированных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E44927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</w:t>
            </w:r>
            <w:proofErr w:type="gramStart"/>
            <w:r>
              <w:rPr>
                <w:rFonts w:ascii="Calibri" w:hAnsi="Calibri" w:cs="Calibri"/>
              </w:rPr>
              <w:t>час./</w:t>
            </w:r>
            <w:proofErr w:type="spellStart"/>
            <w:proofErr w:type="gramEnd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правила личной гигиены и санитарные требования при приготовлении пищи;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санитарную обработку оборудования и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растворы дезинфицирующих и моющих средств;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основные группы микроорганизмов;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пищевые инфекции и пищевые отравления;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источники микробиологического загрязнения в пищевом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санитарно-технологические требования к помещениям, оборудованию, инвентарю, одежде;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личной гигиены работников пищевых производств;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моющих средств, правила их применения, условия и сроки их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дезинфекции, дезинсекции, дератизации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органолептическую оценку качества пищевого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энергетическую ценность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рационы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пищи для организма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обмена веществ в организме;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суточный расход энергии;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физико-химические изменения пищи в процессе пищеварения;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усвояемость пищи, влияющие на нее факторы;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рациона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суточную норму потребности человека в питательных веществах;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и принципы рационального сбалансированного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составления рационов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 и характеристики основных групп продовольственных товаров;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требования к качеству сырья и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хранения, упаковки, транспортирования и реализации различных видов продовольственных товаров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рабочее место в соответствии с видами изготовляемых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необходимое технологическое оборудование и производственный инвентарь;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основных типов организации общественного питания;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организации кулинарного и кондитерского производства;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учет сырья и готовых изделий на производстве;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их безопасного использования;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раздачи и правила отпуска готовой кулинарной продукции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Техническое оснащение и организация рабочего места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общих вопросах экономики производства пищевой продукции;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экономические и правовые знания в конкретных производственных ситуациях;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трудовые права в рамках действующего законодательства;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организационно-правовые формы организаций;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законодательства, регулирующего трудовые отношения;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механизмы формирования заработной платы;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область применения получаемых профессиональных знаний при исполнении обязанностей военной </w:t>
            </w:r>
            <w:r>
              <w:rPr>
                <w:rFonts w:ascii="Calibri" w:hAnsi="Calibri" w:cs="Calibri"/>
              </w:rPr>
              <w:lastRenderedPageBreak/>
              <w:t>службы;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овощей и грибов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обработки, нарезки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годность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обрабатывать различными методами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нарезать и формовать традиционные виды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 и замораживать нарезанные овощи и грибы;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характеристику основных видов пряностей, приправ, пищевых добавок, применяемых при приготовлении блюд </w:t>
            </w:r>
            <w:r>
              <w:rPr>
                <w:rFonts w:ascii="Calibri" w:hAnsi="Calibri" w:cs="Calibri"/>
              </w:rPr>
              <w:lastRenderedPageBreak/>
              <w:t>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обработки овощей, грибов, пряностей;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нарезке и обработке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простых блюд и гарниров из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овощей и грибов;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 гарниров из круп, бобовых и макаронных изделий, яиц, творога, теста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производственный инвентарь и </w:t>
            </w:r>
            <w:r>
              <w:rPr>
                <w:rFonts w:ascii="Calibri" w:hAnsi="Calibri" w:cs="Calibri"/>
              </w:rPr>
              <w:lastRenderedPageBreak/>
              <w:t>оборудование для подготовки сырья и приготовления блюд и гарниров;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минимизации отходов при подготовке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хранения, сроки реализации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супов и соусов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охлаждать, замораживать, размораживать и разогревать отдельные компоненты для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приготовления супов и соусов;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Технология приготовления супов и соусов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рыбы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рыбного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рыбы и соответствие технологическим требованиям к простым блюдам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последовательность выполнения технологических операций при </w:t>
            </w:r>
            <w:r>
              <w:rPr>
                <w:rFonts w:ascii="Calibri" w:hAnsi="Calibri" w:cs="Calibri"/>
              </w:rPr>
              <w:lastRenderedPageBreak/>
              <w:t>подготовке сырья и приготовлении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блюд из мяса и домашней птицы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обработки сырья;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полуфабрикатов 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выбирать производственный инвентарь и оборудование для приготовления полуфабрикатов и блюд из мяса и </w:t>
            </w:r>
            <w:r>
              <w:rPr>
                <w:rFonts w:ascii="Calibri" w:hAnsi="Calibri" w:cs="Calibri"/>
              </w:rPr>
              <w:lastRenderedPageBreak/>
              <w:t>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и оформление холодных блюд и закусок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гастрономических продуктов;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способы хранения с соблюдением температурного режима;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холодных блюд и закусок, температурный режим хранения;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температуру подачи холодных блюд и закусок;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МДК.06.01. Технология </w:t>
            </w:r>
            <w:r>
              <w:rPr>
                <w:rFonts w:ascii="Calibri" w:hAnsi="Calibri" w:cs="Calibri"/>
              </w:rPr>
              <w:lastRenderedPageBreak/>
              <w:t>приготовления и оформления холодных блюд и закусок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сладких блюд и напитков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сладких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различные технологии приготовления и оформления сладких </w:t>
            </w:r>
            <w:r>
              <w:rPr>
                <w:rFonts w:ascii="Calibri" w:hAnsi="Calibri" w:cs="Calibri"/>
              </w:rPr>
              <w:lastRenderedPageBreak/>
              <w:t>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блюд;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сервировки и варианты оформления;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охлаждения и хранения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температурный режим хранения сладких блюд и напитков, температуру подачи;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сладких блюд и напитков;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МДК.07.01. Технология приготовления сладких блюд и напитков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хлебобулочных, мучных и кондитерских изделий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органолептическим способом качество основных продуктов и дополнительных ингредиентов к ним;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готовых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последовательность выполнения технологических операций при подготовке сырья и приготовлении хлебобулочных, мучных и кондитерских </w:t>
            </w:r>
            <w:r>
              <w:rPr>
                <w:rFonts w:ascii="Calibri" w:hAnsi="Calibri" w:cs="Calibri"/>
              </w:rPr>
              <w:lastRenderedPageBreak/>
              <w:t>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поведения бракеража;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отделки и варианты оформления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и требования к качеству хлебобулочных, мучных и кондитерских изделий;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"Физическая культура" обучающийся должен: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8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</w:t>
            </w:r>
            <w:r>
              <w:rPr>
                <w:rFonts w:ascii="Calibri" w:hAnsi="Calibri" w:cs="Calibri"/>
              </w:rPr>
              <w:lastRenderedPageBreak/>
              <w:t>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756/1476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1 - 8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1.1 - 1.2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2.1 - 2.5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5.1 - 5.4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6.1 - 6.4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7.1 - 7.3</w:t>
            </w:r>
          </w:p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8.1 - 8.6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  <w:tr w:rsidR="00E44927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Минобрнауки России от 09.04.2015 N 390)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616"/>
      <w:bookmarkEnd w:id="16"/>
      <w:r>
        <w:rPr>
          <w:rFonts w:ascii="Calibri" w:hAnsi="Calibri" w:cs="Calibri"/>
        </w:rPr>
        <w:t>Таблица 3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34"/>
        <w:gridCol w:w="1644"/>
      </w:tblGrid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Обучение по учебным циклам и разделу "Физическая культура"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./41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E44927"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4927" w:rsidRDefault="00E4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E44927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636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8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5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09.04.2015 N 390)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неделю)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E44927" w:rsidRDefault="00E44927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1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2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692"/>
      <w:bookmarkEnd w:id="18"/>
      <w:r>
        <w:rPr>
          <w:rFonts w:ascii="Calibri" w:hAnsi="Calibri" w:cs="Calibri"/>
        </w:rPr>
        <w:t>Перечень кабинетов, лабораторий, мастерских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кулинарного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кондитерского производства;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безопасности жизнедеятельности и охраны труда.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микробиологии, санитарии и гигиены;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товароведения продовольственных товаров;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оснащения и организации рабочего места.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кулинарный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кондитерский цех.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719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>
        <w:rPr>
          <w:rFonts w:ascii="Calibri" w:hAnsi="Calibri" w:cs="Calibri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3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4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44927" w:rsidRDefault="00E449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72C3A" w:rsidRDefault="00872C3A"/>
    <w:sectPr w:rsidR="00872C3A" w:rsidSect="007E5E1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927"/>
    <w:rsid w:val="001433C9"/>
    <w:rsid w:val="001477A9"/>
    <w:rsid w:val="004D049B"/>
    <w:rsid w:val="005A17E3"/>
    <w:rsid w:val="00735EE2"/>
    <w:rsid w:val="007E2A19"/>
    <w:rsid w:val="007E5E17"/>
    <w:rsid w:val="008436DF"/>
    <w:rsid w:val="00872C3A"/>
    <w:rsid w:val="00E44927"/>
    <w:rsid w:val="00F2162E"/>
    <w:rsid w:val="00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1550-CD0E-47C4-9C22-91893847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449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70CBA559346CCE2676FD6C0E206915A20463B7CF9F26E2157220AF38CAC58AD4B6FA979B782FC1D9v8H" TargetMode="External"/><Relationship Id="rId13" Type="http://schemas.openxmlformats.org/officeDocument/2006/relationships/hyperlink" Target="consultantplus://offline/ref=9570CBA559346CCE2676FD6C0E206915A20B6BBBCD9526E2157220AF38DCvAH" TargetMode="External"/><Relationship Id="rId18" Type="http://schemas.openxmlformats.org/officeDocument/2006/relationships/hyperlink" Target="consultantplus://offline/ref=9570CBA559346CCE2676FD6C0E206915A2006FBBC69A26E2157220AF38CAC58AD4B6FA979B792BC8D9v1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70CBA559346CCE2676FD6C0E206915A20B6BBBCD9526E2157220AF38CAC58AD4B6FA9592D7v9H" TargetMode="External"/><Relationship Id="rId7" Type="http://schemas.openxmlformats.org/officeDocument/2006/relationships/hyperlink" Target="consultantplus://offline/ref=9570CBA559346CCE2676FD6C0E206915A2036EB1C69E26E2157220AF38DCvAH" TargetMode="External"/><Relationship Id="rId12" Type="http://schemas.openxmlformats.org/officeDocument/2006/relationships/hyperlink" Target="consultantplus://offline/ref=9570CBA559346CCE2676FD6C0E206915A2006FBBC69A26E2157220AF38CAC58AD4B6FA979B792BC8D9v1H" TargetMode="External"/><Relationship Id="rId17" Type="http://schemas.openxmlformats.org/officeDocument/2006/relationships/hyperlink" Target="consultantplus://offline/ref=9570CBA559346CCE2676FD6C0E206915A20463B7CF9F26E2157220AF38CAC58AD4B6FA979B782EC9D9v6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70CBA559346CCE2676FD6C0E206915A20463B7CF9F26E2157220AF38CAC58AD4B6FA979B782EC9D9v2H" TargetMode="External"/><Relationship Id="rId20" Type="http://schemas.openxmlformats.org/officeDocument/2006/relationships/hyperlink" Target="consultantplus://offline/ref=9570CBA559346CCE2676FD6C0E206915A20B68B2CC9526E2157220AF38DCv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0CBA559346CCE2676FD6C0E206915A20B6BB6CA9426E2157220AF38CAC58AD4B6FA979B792BCFD9v0H" TargetMode="External"/><Relationship Id="rId11" Type="http://schemas.openxmlformats.org/officeDocument/2006/relationships/hyperlink" Target="consultantplus://offline/ref=9570CBA559346CCE2676FD6C0E206915A20463B7CF9F26E2157220AF38CAC58AD4B6FA979B782FC0D9v1H" TargetMode="External"/><Relationship Id="rId24" Type="http://schemas.openxmlformats.org/officeDocument/2006/relationships/hyperlink" Target="consultantplus://offline/ref=9570CBA559346CCE2676FD6C0E206915A20B68B2CC9526E2157220AF38CAC58AD4B6FA979B7922C8D9v3H" TargetMode="External"/><Relationship Id="rId5" Type="http://schemas.openxmlformats.org/officeDocument/2006/relationships/hyperlink" Target="consultantplus://offline/ref=9570CBA559346CCE2676FD6C0E206915A20463B7CF9F26E2157220AF38CAC58AD4B6FA979B782FC1D9v8H" TargetMode="External"/><Relationship Id="rId15" Type="http://schemas.openxmlformats.org/officeDocument/2006/relationships/hyperlink" Target="consultantplus://offline/ref=9570CBA559346CCE2676FD6C0E206915A20463B7CF9F26E2157220AF38CAC58AD4B6FA979B782EC9D9v1H" TargetMode="External"/><Relationship Id="rId23" Type="http://schemas.openxmlformats.org/officeDocument/2006/relationships/hyperlink" Target="consultantplus://offline/ref=9570CBA559346CCE2676FD6C0E206915A20B68B2CC9526E2157220AF38CAC58AD4B6FA979B7923C9D9v2H" TargetMode="External"/><Relationship Id="rId10" Type="http://schemas.openxmlformats.org/officeDocument/2006/relationships/hyperlink" Target="consultantplus://offline/ref=9570CBA559346CCE2676FD6C0E206915A2006FBBC69A26E2157220AF38CAC58AD4B6FA979B792BC8D9v1H" TargetMode="External"/><Relationship Id="rId19" Type="http://schemas.openxmlformats.org/officeDocument/2006/relationships/hyperlink" Target="consultantplus://offline/ref=9570CBA559346CCE2676FD6C0E206915A20463B7CF9F26E2157220AF38CAC58AD4B6FA979B782ECBD9v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70CBA559346CCE2676FD6C0E206915A20B68B2CC9526E2157220AF38CAC58AD4B6FA979B7929CCD9v6H" TargetMode="External"/><Relationship Id="rId14" Type="http://schemas.openxmlformats.org/officeDocument/2006/relationships/hyperlink" Target="consultantplus://offline/ref=9570CBA559346CCE2676FD6C0E206915A20463B7CF9F26E2157220AF38CAC58AD4B6FA979B782FC0D9v0H" TargetMode="External"/><Relationship Id="rId22" Type="http://schemas.openxmlformats.org/officeDocument/2006/relationships/hyperlink" Target="consultantplus://offline/ref=9570CBA559346CCE2676FD6C0E206915A20B68B2CC9526E2157220AF38CAC58AD4B6FA979B7922C8D9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7706</Words>
  <Characters>43925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НГГТИ</Company>
  <LinksUpToDate>false</LinksUpToDate>
  <CharactersWithSpaces>51528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license2</dc:creator>
  <cp:lastModifiedBy>Учитель</cp:lastModifiedBy>
  <cp:revision>2</cp:revision>
  <dcterms:created xsi:type="dcterms:W3CDTF">2016-11-30T12:35:00Z</dcterms:created>
  <dcterms:modified xsi:type="dcterms:W3CDTF">2016-11-30T12:35:00Z</dcterms:modified>
</cp:coreProperties>
</file>